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2842" w14:textId="109DBB95" w:rsidR="00EC3BCC" w:rsidRPr="00136F27" w:rsidRDefault="00E61BA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E61BAB">
        <w:rPr>
          <w:lang w:val="ru-RU"/>
        </w:rPr>
        <w:br/>
      </w:r>
      <w:r w:rsidR="00136F27" w:rsidRPr="00136F27">
        <w:rPr>
          <w:sz w:val="24"/>
          <w:szCs w:val="24"/>
          <w:lang w:val="ru-RU"/>
        </w:rPr>
        <w:t>к Учетной политике для целей бухгалтерского учета</w:t>
      </w:r>
    </w:p>
    <w:p w14:paraId="0B595D92" w14:textId="77777777" w:rsidR="00EC3BCC" w:rsidRPr="00E61BAB" w:rsidRDefault="00EC3B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676B99" w14:textId="77777777" w:rsidR="00EC3BCC" w:rsidRPr="00E61BAB" w:rsidRDefault="00EC3B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97CA4F" w14:textId="77777777" w:rsidR="00EC3BCC" w:rsidRPr="00E61BAB" w:rsidRDefault="00E61B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комиссии</w:t>
      </w:r>
      <w:r w:rsidRPr="00E61BAB">
        <w:rPr>
          <w:lang w:val="ru-RU"/>
        </w:rPr>
        <w:br/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по поступлению и выбытию активов</w:t>
      </w:r>
    </w:p>
    <w:p w14:paraId="3A39311C" w14:textId="77777777" w:rsidR="00EC3BCC" w:rsidRPr="00E61BAB" w:rsidRDefault="00EC3B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1DD50A" w14:textId="77777777" w:rsidR="00EC3BCC" w:rsidRPr="00E61BAB" w:rsidRDefault="00E61B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1.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комиссии по поступлению и выбытию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входят:</w:t>
      </w:r>
    </w:p>
    <w:p w14:paraId="7682C09D" w14:textId="77777777" w:rsidR="00EC3BCC" w:rsidRPr="00E61BAB" w:rsidRDefault="00E61B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671231" w:rsidRPr="00E61BAB">
        <w:rPr>
          <w:rFonts w:hAnsi="Times New Roman" w:cs="Times New Roman"/>
          <w:color w:val="000000"/>
          <w:sz w:val="24"/>
          <w:szCs w:val="24"/>
          <w:lang w:val="ru-RU"/>
        </w:rPr>
        <w:t>главный инженер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комиссии;</w:t>
      </w:r>
      <w:r w:rsidRPr="00E61BAB">
        <w:rPr>
          <w:lang w:val="ru-RU"/>
        </w:rPr>
        <w:br/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– главный бухгалтер;</w:t>
      </w:r>
      <w:r w:rsidRPr="00E61BAB">
        <w:rPr>
          <w:lang w:val="ru-RU"/>
        </w:rPr>
        <w:br/>
      </w:r>
      <w:r w:rsidR="00671231">
        <w:rPr>
          <w:rFonts w:hAnsi="Times New Roman" w:cs="Times New Roman"/>
          <w:color w:val="000000"/>
          <w:sz w:val="24"/>
          <w:szCs w:val="24"/>
          <w:lang w:val="ru-RU"/>
        </w:rPr>
        <w:t>- главный отдел кадров;</w:t>
      </w:r>
      <w:r w:rsidRPr="00E61BAB">
        <w:rPr>
          <w:lang w:val="ru-RU"/>
        </w:rPr>
        <w:br/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671231">
        <w:rPr>
          <w:rFonts w:hAnsi="Times New Roman" w:cs="Times New Roman"/>
          <w:color w:val="000000"/>
          <w:sz w:val="24"/>
          <w:szCs w:val="24"/>
          <w:lang w:val="ru-RU"/>
        </w:rPr>
        <w:t>главный специалист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243B07" w14:textId="77777777" w:rsidR="00EC3BCC" w:rsidRPr="00E61BAB" w:rsidRDefault="00E61B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2. Комиссия выполняет свои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1BAB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положением, утверждаемым руководителем учреждения.</w:t>
      </w:r>
    </w:p>
    <w:p w14:paraId="35F935EA" w14:textId="77777777" w:rsidR="00EC3BCC" w:rsidRPr="00E61BAB" w:rsidRDefault="00EC3B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C3BCC" w:rsidRPr="00E61B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36F27"/>
    <w:rsid w:val="002D33B1"/>
    <w:rsid w:val="002D3591"/>
    <w:rsid w:val="003514A0"/>
    <w:rsid w:val="004F7E17"/>
    <w:rsid w:val="005A05CE"/>
    <w:rsid w:val="00622DCE"/>
    <w:rsid w:val="00653AF6"/>
    <w:rsid w:val="00671231"/>
    <w:rsid w:val="00B73A5A"/>
    <w:rsid w:val="00E438A1"/>
    <w:rsid w:val="00E61BAB"/>
    <w:rsid w:val="00EC3BC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36BD"/>
  <w15:docId w15:val="{E3DB7E36-79FD-460F-9559-260A5B4C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iks12</dc:creator>
  <dc:description>Подготовлено экспертами Актион-МЦФЭР</dc:description>
  <cp:lastModifiedBy>Apogey</cp:lastModifiedBy>
  <cp:revision>3</cp:revision>
  <dcterms:created xsi:type="dcterms:W3CDTF">2025-11-19T11:54:00Z</dcterms:created>
  <dcterms:modified xsi:type="dcterms:W3CDTF">2025-11-28T05:00:00Z</dcterms:modified>
</cp:coreProperties>
</file>